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D9" w:rsidRDefault="003C0AD9" w:rsidP="003C0AD9">
      <w:pPr>
        <w:tabs>
          <w:tab w:val="left" w:pos="2268"/>
        </w:tabs>
        <w:spacing w:line="360" w:lineRule="auto"/>
        <w:ind w:right="849"/>
        <w:rPr>
          <w:rFonts w:ascii="Times New Roman" w:eastAsia="Montserrat" w:hAnsi="Times New Roman" w:cs="Times New Roman"/>
          <w:b/>
          <w:color w:val="000000"/>
          <w:sz w:val="20"/>
          <w:szCs w:val="20"/>
        </w:rPr>
      </w:pPr>
      <w:r w:rsidRPr="003C0AD9">
        <w:rPr>
          <w:rFonts w:ascii="Times New Roman" w:hAnsi="Times New Roman" w:cs="Times New Roman"/>
          <w:b/>
          <w:sz w:val="20"/>
          <w:szCs w:val="20"/>
          <w:lang w:val="en-US"/>
        </w:rPr>
        <w:t>ARTMASTERS</w:t>
      </w:r>
      <w:r w:rsidRPr="003C0AD9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3C0AD9">
        <w:rPr>
          <w:rFonts w:ascii="Times New Roman" w:eastAsia="Montserrat" w:hAnsi="Times New Roman" w:cs="Times New Roman"/>
          <w:b/>
          <w:color w:val="000000"/>
          <w:sz w:val="20"/>
          <w:szCs w:val="20"/>
        </w:rPr>
        <w:t>МОСКОВСКОЕ ТЕАТРАЛЬНО-КОНЦЕРТНОЕ ОБЪЕДИНЕНИЕ ПОД РУКОВОДСТВОМ А.РЫБНИКОВА («ГРАДСКИЙ ХОЛЛ»)</w:t>
      </w:r>
    </w:p>
    <w:p w:rsidR="003C0AD9" w:rsidRPr="00693223" w:rsidRDefault="003C0AD9" w:rsidP="00693223">
      <w:pPr>
        <w:tabs>
          <w:tab w:val="left" w:pos="709"/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72E"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З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авершился этап финальных защит среди</w:t>
      </w:r>
      <w:r w:rsidR="003E272E"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участников</w:t>
      </w:r>
      <w:r w:rsidR="00693223"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ArtMasters-22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компетенций «Художник по костюмам», «Художник по свету», «Мультимедиа-художник», а также «Художник по гриму», «Дизайнер виртуальных миров», «Сценарист».</w:t>
      </w:r>
      <w:r w:rsidR="00693223"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="007E7218" w:rsidRPr="007E7218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Партнерами проекта выступили Московское театрально-концертное музыкальное объединение под руководством </w:t>
      </w:r>
      <w:proofErr w:type="spellStart"/>
      <w:r w:rsidR="007E7218" w:rsidRPr="007E7218">
        <w:rPr>
          <w:rFonts w:ascii="Times New Roman" w:eastAsia="Montserrat" w:hAnsi="Times New Roman" w:cs="Times New Roman"/>
          <w:color w:val="000000"/>
          <w:sz w:val="24"/>
          <w:szCs w:val="24"/>
        </w:rPr>
        <w:t>А.Рыбникова</w:t>
      </w:r>
      <w:proofErr w:type="spellEnd"/>
      <w:r w:rsidR="007E7218" w:rsidRPr="007E7218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(«Градский Холл») и Творческая мастерская Алексея Рыбникова.</w:t>
      </w:r>
    </w:p>
    <w:p w:rsidR="003C0AD9" w:rsidRPr="009D7C81" w:rsidRDefault="009D7C81" w:rsidP="003C0AD9">
      <w:pPr>
        <w:tabs>
          <w:tab w:val="left" w:pos="709"/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31 августа состоялся </w:t>
      </w:r>
      <w:proofErr w:type="spellStart"/>
      <w:r w:rsidR="00693223"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п</w:t>
      </w:r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ерформанс</w:t>
      </w:r>
      <w:proofErr w:type="spellEnd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«Пушкин в квадрате»</w:t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коллаборации</w:t>
      </w:r>
      <w:proofErr w:type="spellEnd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приняли участие финалисты компетенций «Художник по костюмам», «Художник по свету», «Мультимедиа-художник». 30 финалистов по заданию экспертов создали уникальный проект в формате театрализованного пластического </w:t>
      </w:r>
      <w:proofErr w:type="spellStart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перформанса</w:t>
      </w:r>
      <w:proofErr w:type="spellEnd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объединив в себе театр, видео-арт и самые современные технологии мультимедиа. будет реализован с использованием новых </w:t>
      </w:r>
      <w:proofErr w:type="spellStart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медиатехнологий</w:t>
      </w:r>
      <w:proofErr w:type="spellEnd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(видео-</w:t>
      </w:r>
      <w:proofErr w:type="spellStart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мэппинг</w:t>
      </w:r>
      <w:proofErr w:type="spellEnd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проекции) в искусстве сценографии и организации процесса создания театрального </w:t>
      </w:r>
      <w:proofErr w:type="spellStart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перформанса</w:t>
      </w:r>
      <w:proofErr w:type="spellEnd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к использованию которых прибегают режиссеры-новаторы таких театров, как Московский Малый театр в спектакле «Дон Жуан» или </w:t>
      </w:r>
      <w:proofErr w:type="spellStart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Электротеатр</w:t>
      </w:r>
      <w:proofErr w:type="spellEnd"/>
      <w:r w:rsidR="003C0AD9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«Станиславский» в спектакле «Проза».  </w:t>
      </w:r>
    </w:p>
    <w:p w:rsidR="003E272E" w:rsidRDefault="003C0AD9" w:rsidP="003E272E">
      <w:pPr>
        <w:spacing w:line="360" w:lineRule="auto"/>
        <w:ind w:right="849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ab/>
      </w:r>
      <w:proofErr w:type="spellStart"/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Коллаборация</w:t>
      </w:r>
      <w:proofErr w:type="spellEnd"/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состо</w:t>
      </w:r>
      <w:r w:rsidR="009D7C81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яла</w:t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из 10 театрализованных эпизодов по мотивам произведений А.С. Пушкина, которые представля</w:t>
      </w:r>
      <w:r w:rsidR="009D7C81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ли </w:t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связанные между собой</w:t>
      </w:r>
      <w:r w:rsidR="009D7C81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отрывки</w:t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="009D7C81"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из </w:t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произведений А.С. Пушкина. </w:t>
      </w:r>
    </w:p>
    <w:p w:rsidR="009D7C81" w:rsidRDefault="009D7C81" w:rsidP="003C0AD9">
      <w:pPr>
        <w:tabs>
          <w:tab w:val="left" w:pos="709"/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>
        <w:rPr>
          <w:rFonts w:ascii="Times New Roman" w:eastAsia="Montserrat" w:hAnsi="Times New Roman" w:cs="Times New Roman"/>
          <w:color w:val="000000"/>
          <w:sz w:val="24"/>
          <w:szCs w:val="24"/>
        </w:rPr>
        <w:tab/>
        <w:t xml:space="preserve">1 сентября состоялись финальные защиты в компетенциях </w:t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«Художник по гриму», «Дизайнер виртуальных миров»</w:t>
      </w:r>
      <w:r w:rsidR="003E272E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и </w:t>
      </w:r>
      <w:r w:rsidRPr="009D7C81">
        <w:rPr>
          <w:rFonts w:ascii="Times New Roman" w:eastAsia="Montserrat" w:hAnsi="Times New Roman" w:cs="Times New Roman"/>
          <w:color w:val="000000"/>
          <w:sz w:val="24"/>
          <w:szCs w:val="24"/>
        </w:rPr>
        <w:t>«Сценарист»</w:t>
      </w:r>
      <w:r w:rsidR="003E272E"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</w:p>
    <w:p w:rsidR="007E7218" w:rsidRPr="007E7218" w:rsidRDefault="003E272E" w:rsidP="007E7218">
      <w:pPr>
        <w:tabs>
          <w:tab w:val="left" w:pos="2268"/>
        </w:tabs>
        <w:spacing w:line="360" w:lineRule="auto"/>
        <w:ind w:right="849" w:firstLine="567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>
        <w:rPr>
          <w:rFonts w:ascii="Times New Roman" w:eastAsia="Montserrat" w:hAnsi="Times New Roman" w:cs="Times New Roman"/>
          <w:color w:val="000000"/>
          <w:sz w:val="24"/>
          <w:szCs w:val="24"/>
        </w:rPr>
        <w:t>П</w:t>
      </w:r>
      <w:r w:rsidRPr="003E272E">
        <w:rPr>
          <w:rFonts w:ascii="Times New Roman" w:eastAsia="Montserrat" w:hAnsi="Times New Roman" w:cs="Times New Roman"/>
          <w:color w:val="000000"/>
          <w:sz w:val="24"/>
          <w:szCs w:val="24"/>
        </w:rPr>
        <w:t>артнером по разработке финального задания</w:t>
      </w:r>
      <w:r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этой </w:t>
      </w:r>
      <w:proofErr w:type="spellStart"/>
      <w:r>
        <w:rPr>
          <w:rFonts w:ascii="Times New Roman" w:eastAsia="Montserrat" w:hAnsi="Times New Roman" w:cs="Times New Roman"/>
          <w:color w:val="000000"/>
          <w:sz w:val="24"/>
          <w:szCs w:val="24"/>
        </w:rPr>
        <w:t>коллаб</w:t>
      </w:r>
      <w:r w:rsidR="007E7218">
        <w:rPr>
          <w:rFonts w:ascii="Times New Roman" w:eastAsia="Montserrat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Montserrat" w:hAnsi="Times New Roman" w:cs="Times New Roman"/>
          <w:color w:val="000000"/>
          <w:sz w:val="24"/>
          <w:szCs w:val="24"/>
        </w:rPr>
        <w:t>рации</w:t>
      </w:r>
      <w:proofErr w:type="spellEnd"/>
      <w:r w:rsidRPr="003E272E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выступило Федеральное агентство по туризму. 30 финалистам была поставлена задача создать ролики о культурном наследии 10 регионов России, направленные на популяризацию внутреннего туризма и репрезентативность регионов</w:t>
      </w:r>
      <w:r w:rsidR="00693223"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</w:p>
    <w:p w:rsidR="007E7218" w:rsidRPr="007E7218" w:rsidRDefault="007E7218" w:rsidP="007E7218">
      <w:pPr>
        <w:tabs>
          <w:tab w:val="left" w:pos="2268"/>
        </w:tabs>
        <w:spacing w:line="360" w:lineRule="auto"/>
        <w:ind w:right="849" w:firstLine="567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7E721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«</w:t>
      </w:r>
      <w:proofErr w:type="spellStart"/>
      <w:r w:rsidRPr="007E721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ArtMasters</w:t>
      </w:r>
      <w:proofErr w:type="spellEnd"/>
      <w:r w:rsidRPr="007E721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 – замечательный проект, позволяющий раскрыть огромный творческий потенциал молодых людей, работающих в сфере театра и современных креативных индустрий. Удивительным образом все творческие направления сочетаются с новыми технологиями в руках талантливых людей. Я очень рад, что в этом году финальные этапы чемпионата прошли на сцене нашего </w:t>
      </w:r>
      <w:r w:rsidRPr="007E7218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lastRenderedPageBreak/>
        <w:t>театрально-концертного объединения. В сегодняшней России молодым специалистам особенно важна поддержка государства, которую оказывает Фонд «Поддержки стратегических инициатив». Мы рады, что наши организации - Творческая Мастерская и МТКМО (“Градский Холл») стали Партнёрами этого проекта</w:t>
      </w:r>
      <w:r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 xml:space="preserve">», - </w:t>
      </w:r>
      <w:r>
        <w:rPr>
          <w:rFonts w:ascii="Times New Roman" w:eastAsia="Montserrat" w:hAnsi="Times New Roman" w:cs="Times New Roman"/>
          <w:color w:val="000000"/>
          <w:sz w:val="24"/>
          <w:szCs w:val="24"/>
        </w:rPr>
        <w:t>к</w:t>
      </w:r>
      <w:r w:rsidRPr="007E7218">
        <w:rPr>
          <w:rFonts w:ascii="Times New Roman" w:eastAsia="Montserrat" w:hAnsi="Times New Roman" w:cs="Times New Roman"/>
          <w:color w:val="000000"/>
          <w:sz w:val="24"/>
          <w:szCs w:val="24"/>
        </w:rPr>
        <w:t>омпозитор Алексей Рыбников, руководитель Творческой мастерской и художественный руководитель Московского театрально-концертного объединения («Градский Холл»)</w:t>
      </w:r>
      <w:r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</w:p>
    <w:p w:rsidR="00693223" w:rsidRPr="00693223" w:rsidRDefault="00693223" w:rsidP="00693223">
      <w:pPr>
        <w:tabs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color w:val="000000"/>
          <w:sz w:val="24"/>
          <w:szCs w:val="24"/>
        </w:rPr>
      </w:pPr>
      <w:r w:rsidRPr="00693223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Среди почетных гостей и экспертов мероприятия посетили: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Заместитель начальника Управления Президента Российской Федерации по общественным проектам </w:t>
      </w:r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Александр Журавский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ректор РГУ им. Косыгина </w:t>
      </w:r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Валерий Белгородский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Президент Ассоциации участников индустрии моды "МОДНАЯ СЕТЬ", руководитель Всероссийского проекта FASHION LEADERS  </w:t>
      </w:r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Антон </w:t>
      </w:r>
      <w:proofErr w:type="spellStart"/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Алфер</w:t>
      </w:r>
      <w:proofErr w:type="spellEnd"/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, театральный продюсер, глава театральной компании «Бродвей Москва», основатель российского подразделения международной театральной компании «</w:t>
      </w:r>
      <w:proofErr w:type="spellStart"/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Стейдж</w:t>
      </w:r>
      <w:proofErr w:type="spellEnd"/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Энтертейнмент</w:t>
      </w:r>
      <w:proofErr w:type="spellEnd"/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» </w:t>
      </w:r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Дмитрий Богачев</w:t>
      </w:r>
      <w:r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,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лауреат Премии «Золотая маска»</w:t>
      </w:r>
      <w:r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2016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Montserrat" w:hAnsi="Times New Roman" w:cs="Times New Roman"/>
          <w:color w:val="000000"/>
          <w:sz w:val="24"/>
          <w:szCs w:val="24"/>
        </w:rPr>
        <w:t>х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удожник по свету</w:t>
      </w:r>
      <w:r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</w:t>
      </w:r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 xml:space="preserve">Александр </w:t>
      </w:r>
      <w:proofErr w:type="spellStart"/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Сиваев</w:t>
      </w:r>
      <w:proofErr w:type="spellEnd"/>
      <w:r>
        <w:rPr>
          <w:rFonts w:ascii="Times New Roman" w:eastAsia="Montserrat" w:hAnsi="Times New Roman" w:cs="Times New Roman"/>
          <w:color w:val="000000"/>
          <w:sz w:val="24"/>
          <w:szCs w:val="24"/>
        </w:rPr>
        <w:t>,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 xml:space="preserve"> руководитель школы дизайна НИУ ВШЭ Арсений Мещеряков, заместитель Председателя правления Федерации Креативных индустрий России, художник, режиссёр </w:t>
      </w:r>
      <w:r w:rsidRPr="00693223">
        <w:rPr>
          <w:rFonts w:ascii="Times New Roman" w:eastAsia="Montserrat" w:hAnsi="Times New Roman" w:cs="Times New Roman"/>
          <w:b/>
          <w:color w:val="000000"/>
          <w:sz w:val="24"/>
          <w:szCs w:val="24"/>
        </w:rPr>
        <w:t>Вероника Пономарева</w:t>
      </w:r>
      <w:r w:rsidRPr="00693223">
        <w:rPr>
          <w:rFonts w:ascii="Times New Roman" w:eastAsia="Montserrat" w:hAnsi="Times New Roman" w:cs="Times New Roman"/>
          <w:color w:val="000000"/>
          <w:sz w:val="24"/>
          <w:szCs w:val="24"/>
        </w:rPr>
        <w:t>.</w:t>
      </w:r>
    </w:p>
    <w:p w:rsidR="003C0AD9" w:rsidRDefault="00693223" w:rsidP="003C0AD9">
      <w:pPr>
        <w:tabs>
          <w:tab w:val="left" w:pos="709"/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i/>
          <w:color w:val="000000"/>
          <w:sz w:val="24"/>
          <w:szCs w:val="24"/>
        </w:rPr>
      </w:pPr>
      <w:r w:rsidRPr="00693223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Ссылка на фотографии:</w:t>
      </w:r>
    </w:p>
    <w:p w:rsidR="009D6554" w:rsidRPr="00693223" w:rsidRDefault="009D6554" w:rsidP="003C0AD9">
      <w:pPr>
        <w:tabs>
          <w:tab w:val="left" w:pos="709"/>
          <w:tab w:val="left" w:pos="2268"/>
        </w:tabs>
        <w:spacing w:line="360" w:lineRule="auto"/>
        <w:ind w:right="849"/>
        <w:jc w:val="both"/>
        <w:rPr>
          <w:rFonts w:ascii="Times New Roman" w:eastAsia="Montserrat" w:hAnsi="Times New Roman" w:cs="Times New Roman"/>
          <w:i/>
          <w:color w:val="000000"/>
          <w:sz w:val="24"/>
          <w:szCs w:val="24"/>
        </w:rPr>
      </w:pPr>
      <w:r w:rsidRPr="009D6554">
        <w:rPr>
          <w:rFonts w:ascii="Times New Roman" w:eastAsia="Montserrat" w:hAnsi="Times New Roman" w:cs="Times New Roman"/>
          <w:i/>
          <w:color w:val="000000"/>
          <w:sz w:val="24"/>
          <w:szCs w:val="24"/>
        </w:rPr>
        <w:t>https://drive.google.com/drive/folders/1oUleeRb8Invu5G1geiP1NqMSyW7p38Bf?usp=sharing</w:t>
      </w:r>
      <w:bookmarkStart w:id="0" w:name="_GoBack"/>
      <w:bookmarkEnd w:id="0"/>
    </w:p>
    <w:p w:rsidR="00742AD2" w:rsidRDefault="00742AD2" w:rsidP="00742AD2">
      <w:pPr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Пресс-служба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lang w:val="en-US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: </w:t>
      </w:r>
    </w:p>
    <w:p w:rsidR="00742AD2" w:rsidRDefault="00742AD2" w:rsidP="00742AD2">
      <w:pPr>
        <w:pStyle w:val="a9"/>
        <w:spacing w:before="0" w:beforeAutospacing="0" w:after="0" w:afterAutospacing="0"/>
        <w:rPr>
          <w:rStyle w:val="js-phone-number"/>
          <w:color w:val="000000" w:themeColor="text1"/>
        </w:rPr>
      </w:pPr>
      <w:r>
        <w:rPr>
          <w:rStyle w:val="js-phone-number"/>
          <w:i/>
          <w:color w:val="000000" w:themeColor="text1"/>
        </w:rPr>
        <w:t>Ксения Московкина</w:t>
      </w:r>
      <w:r>
        <w:rPr>
          <w:rStyle w:val="js-phone-number"/>
          <w:i/>
          <w:color w:val="000000" w:themeColor="text1"/>
        </w:rPr>
        <w:t>,</w:t>
      </w:r>
    </w:p>
    <w:p w:rsidR="00742AD2" w:rsidRDefault="00742AD2" w:rsidP="00742AD2">
      <w:pPr>
        <w:pStyle w:val="a9"/>
        <w:spacing w:before="0" w:beforeAutospacing="0" w:after="0" w:afterAutospacing="0"/>
        <w:rPr>
          <w:rStyle w:val="js-phone-number"/>
          <w:i/>
          <w:color w:val="173BD3"/>
        </w:rPr>
      </w:pPr>
      <w:r>
        <w:rPr>
          <w:i/>
          <w:color w:val="333333"/>
        </w:rPr>
        <w:t>Телефон</w:t>
      </w:r>
      <w:r>
        <w:rPr>
          <w:i/>
          <w:color w:val="000000"/>
        </w:rPr>
        <w:t>: +79067571856</w:t>
      </w:r>
    </w:p>
    <w:p w:rsidR="00742AD2" w:rsidRDefault="00742AD2" w:rsidP="00742AD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color w:val="000000"/>
        </w:rPr>
        <w:t>e-</w:t>
      </w:r>
      <w:proofErr w:type="spellStart"/>
      <w:r>
        <w:rPr>
          <w:rFonts w:ascii="Times New Roman" w:hAnsi="Times New Roman" w:cs="Times New Roman"/>
          <w:i/>
          <w:color w:val="000000"/>
        </w:rPr>
        <w:t>mail</w:t>
      </w:r>
      <w:proofErr w:type="spellEnd"/>
      <w:r>
        <w:rPr>
          <w:rFonts w:ascii="Times New Roman" w:hAnsi="Times New Roman" w:cs="Times New Roman"/>
          <w:i/>
          <w:color w:val="000000"/>
        </w:rPr>
        <w:t>:</w:t>
      </w:r>
      <w:r>
        <w:rPr>
          <w:rFonts w:ascii="Times New Roman" w:hAnsi="Times New Roman" w:cs="Times New Roman"/>
          <w:i/>
          <w:color w:val="000000"/>
          <w:lang w:val="en-US"/>
        </w:rPr>
        <w:t>p</w:t>
      </w:r>
      <w:r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r@artmasters.ru</w:t>
      </w:r>
      <w:proofErr w:type="gramEnd"/>
    </w:p>
    <w:p w:rsidR="00742AD2" w:rsidRDefault="00742AD2" w:rsidP="00742AD2">
      <w:pPr>
        <w:jc w:val="both"/>
        <w:rPr>
          <w:rFonts w:ascii="Times New Roman" w:eastAsia="Times New Roman" w:hAnsi="Times New Roman" w:cs="Times New Roman"/>
          <w:color w:val="222222"/>
        </w:rPr>
      </w:pPr>
    </w:p>
    <w:p w:rsidR="00742AD2" w:rsidRDefault="00742AD2" w:rsidP="00742AD2">
      <w:pPr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</w:p>
    <w:p w:rsidR="00742AD2" w:rsidRDefault="00742AD2" w:rsidP="00742AD2">
      <w:pPr>
        <w:jc w:val="both"/>
        <w:rPr>
          <w:rFonts w:ascii="Times New Roman" w:eastAsia="Times New Roman" w:hAnsi="Times New Roman" w:cs="Times New Roman"/>
          <w:i/>
          <w:color w:val="222222"/>
        </w:rPr>
      </w:pPr>
    </w:p>
    <w:p w:rsidR="00742AD2" w:rsidRDefault="00742AD2" w:rsidP="00742AD2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i/>
          <w:color w:val="222222"/>
        </w:rPr>
      </w:pPr>
    </w:p>
    <w:p w:rsidR="000133C7" w:rsidRPr="003C0AD9" w:rsidRDefault="000133C7"/>
    <w:sectPr w:rsidR="000133C7" w:rsidRPr="003C0AD9" w:rsidSect="00B81149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55" w:rsidRDefault="00AA6655" w:rsidP="003C0AD9">
      <w:r>
        <w:separator/>
      </w:r>
    </w:p>
  </w:endnote>
  <w:endnote w:type="continuationSeparator" w:id="0">
    <w:p w:rsidR="00AA6655" w:rsidRDefault="00AA6655" w:rsidP="003C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55" w:rsidRDefault="00AA6655" w:rsidP="003C0AD9">
      <w:r>
        <w:separator/>
      </w:r>
    </w:p>
  </w:footnote>
  <w:footnote w:type="continuationSeparator" w:id="0">
    <w:p w:rsidR="00AA6655" w:rsidRDefault="00AA6655" w:rsidP="003C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AD9" w:rsidRDefault="003C0AD9">
    <w:pPr>
      <w:pStyle w:val="a3"/>
    </w:pPr>
    <w:r>
      <w:rPr>
        <w:noProof/>
        <w:color w:val="000000"/>
      </w:rPr>
      <w:drawing>
        <wp:inline distT="0" distB="0" distL="0" distR="0" wp14:anchorId="4086CD39" wp14:editId="0E7BC7BF">
          <wp:extent cx="5936615" cy="1174750"/>
          <wp:effectExtent l="0" t="0" r="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5BA"/>
    <w:multiLevelType w:val="hybridMultilevel"/>
    <w:tmpl w:val="F1ECB54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D9"/>
    <w:rsid w:val="000133C7"/>
    <w:rsid w:val="001D587B"/>
    <w:rsid w:val="00205127"/>
    <w:rsid w:val="003C0AD9"/>
    <w:rsid w:val="003E272E"/>
    <w:rsid w:val="00693223"/>
    <w:rsid w:val="00742AD2"/>
    <w:rsid w:val="007E7218"/>
    <w:rsid w:val="0098113A"/>
    <w:rsid w:val="009D6554"/>
    <w:rsid w:val="009D7C81"/>
    <w:rsid w:val="00AA6655"/>
    <w:rsid w:val="00AE388D"/>
    <w:rsid w:val="00B737DB"/>
    <w:rsid w:val="00B81149"/>
    <w:rsid w:val="00EE06E9"/>
    <w:rsid w:val="00F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E3B75"/>
  <w15:chartTrackingRefBased/>
  <w15:docId w15:val="{F532138F-4566-D447-9703-F4CF8E42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0AD9"/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AD9"/>
  </w:style>
  <w:style w:type="paragraph" w:styleId="a5">
    <w:name w:val="footer"/>
    <w:basedOn w:val="a"/>
    <w:link w:val="a6"/>
    <w:uiPriority w:val="99"/>
    <w:unhideWhenUsed/>
    <w:rsid w:val="003C0A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AD9"/>
  </w:style>
  <w:style w:type="paragraph" w:styleId="a7">
    <w:name w:val="List Paragraph"/>
    <w:basedOn w:val="a"/>
    <w:uiPriority w:val="34"/>
    <w:qFormat/>
    <w:rsid w:val="00693223"/>
    <w:pPr>
      <w:ind w:left="720"/>
      <w:contextualSpacing/>
    </w:pPr>
  </w:style>
  <w:style w:type="character" w:styleId="a8">
    <w:name w:val="Hyperlink"/>
    <w:basedOn w:val="a0"/>
    <w:uiPriority w:val="99"/>
    <w:unhideWhenUsed/>
    <w:qFormat/>
    <w:rsid w:val="00742AD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42A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742AD2"/>
  </w:style>
  <w:style w:type="character" w:styleId="aa">
    <w:name w:val="FollowedHyperlink"/>
    <w:basedOn w:val="a0"/>
    <w:uiPriority w:val="99"/>
    <w:semiHidden/>
    <w:unhideWhenUsed/>
    <w:rsid w:val="00742AD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rsid w:val="009D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2022-08-31T09:16:00Z</dcterms:created>
  <dcterms:modified xsi:type="dcterms:W3CDTF">2022-09-02T05:21:00Z</dcterms:modified>
</cp:coreProperties>
</file>